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94A48" w14:textId="77777777" w:rsidR="004D3E31" w:rsidRDefault="004D3E31"/>
    <w:p w14:paraId="3F44193A" w14:textId="77777777" w:rsidR="00E21C7A" w:rsidRDefault="00E21C7A"/>
    <w:p w14:paraId="48A689E2" w14:textId="77777777" w:rsidR="00E21C7A" w:rsidRDefault="00E21C7A" w:rsidP="00E21C7A">
      <w:r>
        <w:t>Presseinformation</w:t>
      </w:r>
    </w:p>
    <w:p w14:paraId="45B973B4" w14:textId="3EF47786" w:rsidR="00E21C7A" w:rsidRDefault="00AC5346" w:rsidP="00E21C7A">
      <w:pPr>
        <w:jc w:val="right"/>
      </w:pPr>
      <w:r>
        <w:t>Hermagor, 18</w:t>
      </w:r>
      <w:r w:rsidR="00E21C7A">
        <w:t xml:space="preserve">. </w:t>
      </w:r>
      <w:r>
        <w:t>Juni 2021</w:t>
      </w:r>
    </w:p>
    <w:p w14:paraId="3B5DA27E" w14:textId="77777777" w:rsidR="00E21C7A" w:rsidRDefault="00E21C7A"/>
    <w:p w14:paraId="18F0C68E" w14:textId="121E0476" w:rsidR="00E21C7A" w:rsidRDefault="00E21C7A">
      <w:pPr>
        <w:rPr>
          <w:b/>
          <w:bCs/>
          <w:sz w:val="28"/>
          <w:szCs w:val="28"/>
        </w:rPr>
      </w:pPr>
      <w:r w:rsidRPr="003C2DF4">
        <w:rPr>
          <w:b/>
          <w:bCs/>
          <w:sz w:val="28"/>
          <w:szCs w:val="28"/>
        </w:rPr>
        <w:t>Interkommunaler Gewerbepark Karnische Region</w:t>
      </w:r>
      <w:r>
        <w:rPr>
          <w:b/>
          <w:bCs/>
          <w:sz w:val="28"/>
          <w:szCs w:val="28"/>
        </w:rPr>
        <w:t xml:space="preserve">: </w:t>
      </w:r>
      <w:r w:rsidR="00AC5346">
        <w:rPr>
          <w:b/>
          <w:bCs/>
          <w:sz w:val="28"/>
          <w:szCs w:val="28"/>
        </w:rPr>
        <w:t>Highlights der online-Aktivitäten im Sommer 2021</w:t>
      </w:r>
    </w:p>
    <w:p w14:paraId="24C5BB04" w14:textId="761E097E" w:rsidR="00E21C7A" w:rsidRDefault="00AC5346">
      <w:pPr>
        <w:rPr>
          <w:b/>
          <w:bCs/>
        </w:rPr>
      </w:pPr>
      <w:r>
        <w:rPr>
          <w:b/>
          <w:bCs/>
        </w:rPr>
        <w:t xml:space="preserve">Unsere Plattform hat sich als Best Practice Beispiel unter den regionalen Wirtschaftsförderungsagenturen etabliert, dies konstatiert Mag. Stefan Lettner, Geschäftsführer der CIMA Österreich mit Schwerpunkt </w:t>
      </w:r>
      <w:r w:rsidRPr="00AC5346">
        <w:rPr>
          <w:b/>
          <w:bCs/>
        </w:rPr>
        <w:t>Orts-/Stadt-/Regionalentwicklung</w:t>
      </w:r>
      <w:r>
        <w:rPr>
          <w:b/>
          <w:bCs/>
        </w:rPr>
        <w:t xml:space="preserve">. </w:t>
      </w:r>
      <w:r w:rsidR="00E21C7A">
        <w:rPr>
          <w:b/>
          <w:bCs/>
        </w:rPr>
        <w:t xml:space="preserve">Alle Informationen rund um den </w:t>
      </w:r>
      <w:r w:rsidR="00E21C7A" w:rsidRPr="003C2DF4">
        <w:rPr>
          <w:b/>
          <w:bCs/>
        </w:rPr>
        <w:t>Interkommunale</w:t>
      </w:r>
      <w:r w:rsidR="00E21C7A">
        <w:rPr>
          <w:b/>
          <w:bCs/>
        </w:rPr>
        <w:t>n</w:t>
      </w:r>
      <w:r w:rsidR="00E21C7A" w:rsidRPr="003C2DF4">
        <w:rPr>
          <w:b/>
          <w:bCs/>
        </w:rPr>
        <w:t xml:space="preserve"> Gewerbepark</w:t>
      </w:r>
      <w:r w:rsidR="00E21C7A">
        <w:rPr>
          <w:b/>
          <w:bCs/>
        </w:rPr>
        <w:t xml:space="preserve"> Karnische Region sind online verfügbar. Nicht nur Daten über </w:t>
      </w:r>
      <w:r>
        <w:rPr>
          <w:b/>
          <w:bCs/>
        </w:rPr>
        <w:t>Gewerbeflächen und –</w:t>
      </w:r>
      <w:proofErr w:type="spellStart"/>
      <w:r>
        <w:rPr>
          <w:b/>
          <w:bCs/>
        </w:rPr>
        <w:t>immobilien</w:t>
      </w:r>
      <w:proofErr w:type="spellEnd"/>
      <w:r>
        <w:rPr>
          <w:b/>
          <w:bCs/>
        </w:rPr>
        <w:t xml:space="preserve"> </w:t>
      </w:r>
      <w:r w:rsidR="00E21C7A">
        <w:rPr>
          <w:b/>
          <w:bCs/>
        </w:rPr>
        <w:t>und das breit gefächerte Unternehmerservice stehen bereit</w:t>
      </w:r>
      <w:r>
        <w:rPr>
          <w:b/>
          <w:bCs/>
        </w:rPr>
        <w:t>, Unternehmer können sich auch gezielt über den Eventkalender mittels online Veranstaltungen informieren und weiterbilden</w:t>
      </w:r>
      <w:r w:rsidR="00E21C7A">
        <w:rPr>
          <w:b/>
          <w:bCs/>
        </w:rPr>
        <w:t xml:space="preserve">. </w:t>
      </w:r>
    </w:p>
    <w:p w14:paraId="4AD29A3F" w14:textId="50E5E7E5" w:rsidR="00CA4E6B" w:rsidRDefault="00E21C7A" w:rsidP="00E37D79">
      <w:r>
        <w:t xml:space="preserve">Unter dem Motto „DER Standort für große Vorhaben“  findet man ab sofort alle Fakten zum Interkommunalen Gewerbepark Karnische Region auf </w:t>
      </w:r>
      <w:hyperlink r:id="rId5" w:history="1">
        <w:r w:rsidRPr="00894DF8">
          <w:rPr>
            <w:rStyle w:val="Hyperlink"/>
          </w:rPr>
          <w:t>www.karnische-region.com</w:t>
        </w:r>
      </w:hyperlink>
      <w:r>
        <w:t xml:space="preserve">. </w:t>
      </w:r>
    </w:p>
    <w:p w14:paraId="4381AE4A" w14:textId="6591DDB6" w:rsidR="00E37D79" w:rsidRPr="00CA4E6B" w:rsidRDefault="00CA4E6B">
      <w:pPr>
        <w:rPr>
          <w:b/>
          <w:bCs/>
        </w:rPr>
      </w:pPr>
      <w:r w:rsidRPr="00CA4E6B">
        <w:rPr>
          <w:b/>
          <w:bCs/>
        </w:rPr>
        <w:t>Virtuell erlebbar</w:t>
      </w:r>
    </w:p>
    <w:p w14:paraId="73C6C72A" w14:textId="77777777" w:rsidR="00FF2E2B" w:rsidRDefault="00CA4E6B">
      <w:r>
        <w:t xml:space="preserve">Die Plattform soll all jene informieren und am laufenden halten, die sich für das wirtschaftliche Geschehen in der Region interessieren. Unterschiedliche Zielgruppen werden mit passenden Informationen beliefert: Unternehmen auf der Suche nach einem Standort, bereits ansässige Betriebe, Einheimische, die ihren Lebens- und Arbeitsschwerpunkt vorübergehend anderswo haben, aber mit der lokalen Wirtschaft verbunden bleiben wollen und viele mehr. </w:t>
      </w:r>
    </w:p>
    <w:p w14:paraId="22F2D270" w14:textId="3695846B" w:rsidR="00E21C7A" w:rsidRDefault="00344E36">
      <w:r>
        <w:t>„</w:t>
      </w:r>
      <w:r w:rsidR="00A50CE6">
        <w:t xml:space="preserve">Visuell ansprechend, user-orientiert und intuitiv: </w:t>
      </w:r>
      <w:r>
        <w:t>Online am neusten technischen Stand präsent zu sein</w:t>
      </w:r>
      <w:r w:rsidR="00FF2E2B">
        <w:t>,</w:t>
      </w:r>
      <w:r>
        <w:t xml:space="preserve"> ist uns</w:t>
      </w:r>
      <w:r w:rsidR="004218FC">
        <w:t xml:space="preserve"> ein großes Anliegen</w:t>
      </w:r>
      <w:r>
        <w:t xml:space="preserve">“, freut sich </w:t>
      </w:r>
      <w:r w:rsidR="00560871">
        <w:t xml:space="preserve">DI Leopold </w:t>
      </w:r>
      <w:proofErr w:type="spellStart"/>
      <w:r w:rsidR="00560871">
        <w:t>Astner</w:t>
      </w:r>
      <w:proofErr w:type="spellEnd"/>
      <w:r w:rsidR="00560871">
        <w:t xml:space="preserve">, Geschäftsführer des </w:t>
      </w:r>
      <w:r>
        <w:t xml:space="preserve">Interkommunalen Gewerbeparks über </w:t>
      </w:r>
      <w:r w:rsidR="00560871">
        <w:t>das Lob zur Website</w:t>
      </w:r>
      <w:r>
        <w:t xml:space="preserve">. „Unser Standortmanagement bemüht sich mit </w:t>
      </w:r>
      <w:r w:rsidR="004218FC">
        <w:t>besonderem Engagement</w:t>
      </w:r>
      <w:r>
        <w:t xml:space="preserve"> darum, Betriebe zu servicieren. Die Plattform ist als Tool für dieses Vorhaben von entscheidender Bedeutung.“</w:t>
      </w:r>
      <w:r w:rsidR="00432271">
        <w:t>, zeigt sich Natascha Arzberger, Standortmanagerin und Projektverantwortliche überzeugt.</w:t>
      </w:r>
    </w:p>
    <w:p w14:paraId="032EB805" w14:textId="5031705C" w:rsidR="00CA4E6B" w:rsidRPr="00CA4E6B" w:rsidRDefault="00344E36">
      <w:pPr>
        <w:rPr>
          <w:b/>
          <w:bCs/>
        </w:rPr>
      </w:pPr>
      <w:r>
        <w:rPr>
          <w:b/>
          <w:bCs/>
        </w:rPr>
        <w:t>Bestens informiert</w:t>
      </w:r>
    </w:p>
    <w:p w14:paraId="51C08346" w14:textId="77777777" w:rsidR="00560871" w:rsidRDefault="00560871">
      <w:r>
        <w:t xml:space="preserve">Besonders der Eventkalender ist es wert regelmäßig besucht zu werden. Nächste Top-Online-Veranstaltung ist das Crowdfunding Webinar von Dr. Reinhard </w:t>
      </w:r>
      <w:proofErr w:type="spellStart"/>
      <w:r>
        <w:t>Willfort</w:t>
      </w:r>
      <w:proofErr w:type="spellEnd"/>
      <w:r>
        <w:t xml:space="preserve">, der als </w:t>
      </w:r>
      <w:proofErr w:type="spellStart"/>
      <w:r>
        <w:t>Crowd</w:t>
      </w:r>
      <w:proofErr w:type="spellEnd"/>
      <w:r>
        <w:t>-Guru auch auf Europäischer Ebene mitmischt.</w:t>
      </w:r>
    </w:p>
    <w:p w14:paraId="01F8F802" w14:textId="6F9684FC" w:rsidR="00560871" w:rsidRPr="00560871" w:rsidRDefault="00560871" w:rsidP="00560871">
      <w:pPr>
        <w:pStyle w:val="StandardWeb"/>
        <w:rPr>
          <w:rFonts w:asciiTheme="minorHAnsi" w:eastAsiaTheme="minorHAnsi" w:hAnsiTheme="minorHAnsi" w:cstheme="minorBidi"/>
          <w:sz w:val="22"/>
          <w:szCs w:val="22"/>
          <w:lang w:eastAsia="en-US"/>
        </w:rPr>
      </w:pPr>
      <w:r w:rsidRPr="00560871">
        <w:rPr>
          <w:rFonts w:asciiTheme="minorHAnsi" w:eastAsiaTheme="minorHAnsi" w:hAnsiTheme="minorHAnsi" w:cstheme="minorBidi"/>
          <w:sz w:val="22"/>
          <w:szCs w:val="22"/>
          <w:lang w:eastAsia="en-US"/>
        </w:rPr>
        <w:t xml:space="preserve">Save </w:t>
      </w:r>
      <w:proofErr w:type="spellStart"/>
      <w:r w:rsidRPr="00560871">
        <w:rPr>
          <w:rFonts w:asciiTheme="minorHAnsi" w:eastAsiaTheme="minorHAnsi" w:hAnsiTheme="minorHAnsi" w:cstheme="minorBidi"/>
          <w:sz w:val="22"/>
          <w:szCs w:val="22"/>
          <w:lang w:eastAsia="en-US"/>
        </w:rPr>
        <w:t>the</w:t>
      </w:r>
      <w:proofErr w:type="spellEnd"/>
      <w:r w:rsidRPr="00560871">
        <w:rPr>
          <w:rFonts w:asciiTheme="minorHAnsi" w:eastAsiaTheme="minorHAnsi" w:hAnsiTheme="minorHAnsi" w:cstheme="minorBidi"/>
          <w:sz w:val="22"/>
          <w:szCs w:val="22"/>
          <w:lang w:eastAsia="en-US"/>
        </w:rPr>
        <w:t xml:space="preserve"> Date:</w:t>
      </w:r>
      <w:r w:rsidR="007A46C4">
        <w:rPr>
          <w:rFonts w:asciiTheme="minorHAnsi" w:eastAsiaTheme="minorHAnsi" w:hAnsiTheme="minorHAnsi" w:cstheme="minorBidi"/>
          <w:sz w:val="22"/>
          <w:szCs w:val="22"/>
          <w:lang w:eastAsia="en-US"/>
        </w:rPr>
        <w:t xml:space="preserve"> </w:t>
      </w:r>
      <w:r w:rsidRPr="00560871">
        <w:rPr>
          <w:rFonts w:asciiTheme="minorHAnsi" w:eastAsiaTheme="minorHAnsi" w:hAnsiTheme="minorHAnsi" w:cstheme="minorBidi"/>
          <w:b/>
          <w:bCs/>
          <w:sz w:val="22"/>
          <w:szCs w:val="22"/>
          <w:lang w:eastAsia="en-US"/>
        </w:rPr>
        <w:t xml:space="preserve">Am 6. Juli 2021 um 16:00 Uhr gewähren Ihnen Dr. Reinhard </w:t>
      </w:r>
      <w:proofErr w:type="spellStart"/>
      <w:r w:rsidRPr="00560871">
        <w:rPr>
          <w:rFonts w:asciiTheme="minorHAnsi" w:eastAsiaTheme="minorHAnsi" w:hAnsiTheme="minorHAnsi" w:cstheme="minorBidi"/>
          <w:b/>
          <w:bCs/>
          <w:sz w:val="22"/>
          <w:szCs w:val="22"/>
          <w:lang w:eastAsia="en-US"/>
        </w:rPr>
        <w:t>Willfort</w:t>
      </w:r>
      <w:proofErr w:type="spellEnd"/>
      <w:r w:rsidRPr="00560871">
        <w:rPr>
          <w:rFonts w:asciiTheme="minorHAnsi" w:eastAsiaTheme="minorHAnsi" w:hAnsiTheme="minorHAnsi" w:cstheme="minorBidi"/>
          <w:b/>
          <w:bCs/>
          <w:sz w:val="22"/>
          <w:szCs w:val="22"/>
          <w:lang w:eastAsia="en-US"/>
        </w:rPr>
        <w:t xml:space="preserve">  - </w:t>
      </w:r>
      <w:proofErr w:type="spellStart"/>
      <w:r w:rsidRPr="00560871">
        <w:rPr>
          <w:rFonts w:asciiTheme="minorHAnsi" w:eastAsiaTheme="minorHAnsi" w:hAnsiTheme="minorHAnsi" w:cstheme="minorBidi"/>
          <w:b/>
          <w:bCs/>
          <w:sz w:val="22"/>
          <w:szCs w:val="22"/>
          <w:lang w:eastAsia="en-US"/>
        </w:rPr>
        <w:t>Keynote</w:t>
      </w:r>
      <w:proofErr w:type="spellEnd"/>
      <w:r w:rsidRPr="00560871">
        <w:rPr>
          <w:rFonts w:asciiTheme="minorHAnsi" w:eastAsiaTheme="minorHAnsi" w:hAnsiTheme="minorHAnsi" w:cstheme="minorBidi"/>
          <w:b/>
          <w:bCs/>
          <w:sz w:val="22"/>
          <w:szCs w:val="22"/>
          <w:lang w:eastAsia="en-US"/>
        </w:rPr>
        <w:t xml:space="preserve"> Speaker </w:t>
      </w:r>
      <w:proofErr w:type="spellStart"/>
      <w:r w:rsidRPr="00560871">
        <w:rPr>
          <w:rFonts w:asciiTheme="minorHAnsi" w:eastAsiaTheme="minorHAnsi" w:hAnsiTheme="minorHAnsi" w:cstheme="minorBidi"/>
          <w:b/>
          <w:bCs/>
          <w:sz w:val="22"/>
          <w:szCs w:val="22"/>
          <w:lang w:eastAsia="en-US"/>
        </w:rPr>
        <w:t>for</w:t>
      </w:r>
      <w:proofErr w:type="spellEnd"/>
      <w:r w:rsidRPr="00560871">
        <w:rPr>
          <w:rFonts w:asciiTheme="minorHAnsi" w:eastAsiaTheme="minorHAnsi" w:hAnsiTheme="minorHAnsi" w:cstheme="minorBidi"/>
          <w:b/>
          <w:bCs/>
          <w:sz w:val="22"/>
          <w:szCs w:val="22"/>
          <w:lang w:eastAsia="en-US"/>
        </w:rPr>
        <w:t xml:space="preserve"> Innovation &amp; Future - und Karoline Perchthaler einen exakten Einblick in die Funktionsweise von Crowdfunding</w:t>
      </w:r>
      <w:r w:rsidRPr="00560871">
        <w:rPr>
          <w:rFonts w:asciiTheme="minorHAnsi" w:eastAsiaTheme="minorHAnsi" w:hAnsiTheme="minorHAnsi" w:cstheme="minorBidi"/>
          <w:sz w:val="22"/>
          <w:szCs w:val="22"/>
          <w:lang w:eastAsia="en-US"/>
        </w:rPr>
        <w:t xml:space="preserve"> und beantworten Ihre Fragen.</w:t>
      </w:r>
      <w:r w:rsidRPr="00560871">
        <w:rPr>
          <w:rFonts w:asciiTheme="minorHAnsi" w:eastAsiaTheme="minorHAnsi" w:hAnsiTheme="minorHAnsi" w:cstheme="minorBidi"/>
          <w:sz w:val="22"/>
          <w:szCs w:val="22"/>
          <w:lang w:eastAsia="en-US"/>
        </w:rPr>
        <w:br/>
        <w:t>Anhand von Beispielen wird dargelegt, wie große und kleine Gewerbebetriebe Crowdfunding betreiben und wie man aus deren Erfolgen lernen kann. Nutzen Sie diese Gelegenheit um sich unkompliziert von zuhause oder dem Büro einzuklinken und Ihr Crowdfunding-Wissen zu erweitern.</w:t>
      </w:r>
      <w:r w:rsidR="007A46C4">
        <w:rPr>
          <w:rFonts w:asciiTheme="minorHAnsi" w:eastAsiaTheme="minorHAnsi" w:hAnsiTheme="minorHAnsi" w:cstheme="minorBidi"/>
          <w:sz w:val="22"/>
          <w:szCs w:val="22"/>
          <w:lang w:eastAsia="en-US"/>
        </w:rPr>
        <w:br/>
      </w:r>
      <w:hyperlink r:id="rId6" w:history="1">
        <w:r w:rsidR="007A46C4" w:rsidRPr="007A46C4">
          <w:rPr>
            <w:rStyle w:val="Hyperlink"/>
            <w:rFonts w:asciiTheme="minorHAnsi" w:eastAsiaTheme="minorHAnsi" w:hAnsiTheme="minorHAnsi" w:cstheme="minorBidi"/>
            <w:sz w:val="22"/>
            <w:szCs w:val="22"/>
            <w:lang w:eastAsia="en-US"/>
          </w:rPr>
          <w:t>https://www.karnische-region.com/event/crowdfunding-als-neue-finanzquelle-fuer-den-unternehmerischen-erfolg/</w:t>
        </w:r>
      </w:hyperlink>
      <w:r w:rsidR="007A46C4" w:rsidRPr="00560871">
        <w:rPr>
          <w:rFonts w:asciiTheme="minorHAnsi" w:eastAsiaTheme="minorHAnsi" w:hAnsiTheme="minorHAnsi" w:cstheme="minorBidi"/>
          <w:sz w:val="22"/>
          <w:szCs w:val="22"/>
          <w:lang w:eastAsia="en-US"/>
        </w:rPr>
        <w:br/>
      </w:r>
    </w:p>
    <w:p w14:paraId="474F1701" w14:textId="7C78BA12" w:rsidR="00560871" w:rsidRPr="00560871" w:rsidRDefault="00560871" w:rsidP="00560871">
      <w:pPr>
        <w:pStyle w:val="StandardWeb"/>
        <w:rPr>
          <w:rFonts w:asciiTheme="minorHAnsi" w:eastAsiaTheme="minorHAnsi" w:hAnsiTheme="minorHAnsi" w:cstheme="minorBidi"/>
          <w:sz w:val="22"/>
          <w:szCs w:val="22"/>
          <w:lang w:eastAsia="en-US"/>
        </w:rPr>
      </w:pPr>
      <w:r w:rsidRPr="00560871">
        <w:rPr>
          <w:rFonts w:asciiTheme="minorHAnsi" w:eastAsiaTheme="minorHAnsi" w:hAnsiTheme="minorHAnsi" w:cstheme="minorBidi"/>
          <w:sz w:val="22"/>
          <w:szCs w:val="22"/>
          <w:lang w:eastAsia="en-US"/>
        </w:rPr>
        <w:lastRenderedPageBreak/>
        <w:t>Der Vortrag richtet sich an die Karnische Wirtschaftswelt - Schüler, Studenten, Gründer, Tradition</w:t>
      </w:r>
      <w:r w:rsidR="007A46C4">
        <w:rPr>
          <w:rFonts w:asciiTheme="minorHAnsi" w:eastAsiaTheme="minorHAnsi" w:hAnsiTheme="minorHAnsi" w:cstheme="minorBidi"/>
          <w:sz w:val="22"/>
          <w:szCs w:val="22"/>
          <w:lang w:eastAsia="en-US"/>
        </w:rPr>
        <w:t>s</w:t>
      </w:r>
      <w:r w:rsidRPr="00560871">
        <w:rPr>
          <w:rFonts w:asciiTheme="minorHAnsi" w:eastAsiaTheme="minorHAnsi" w:hAnsiTheme="minorHAnsi" w:cstheme="minorBidi"/>
          <w:sz w:val="22"/>
          <w:szCs w:val="22"/>
          <w:lang w:eastAsia="en-US"/>
        </w:rPr>
        <w:t>betriebe - wie auch an das Netzwerk BE READI ALPS, welches aktiv die Stärkung des Unternehmertum im Alpinen Raum  anschiebt, um Innovationen im traditionellen Bereich anzustoßen.</w:t>
      </w:r>
    </w:p>
    <w:p w14:paraId="66326A74" w14:textId="3E872E90" w:rsidR="00560871" w:rsidRPr="00560871" w:rsidRDefault="00560871" w:rsidP="00560871">
      <w:pPr>
        <w:pStyle w:val="StandardWeb"/>
        <w:rPr>
          <w:rFonts w:asciiTheme="minorHAnsi" w:eastAsiaTheme="minorHAnsi" w:hAnsiTheme="minorHAnsi" w:cstheme="minorBidi"/>
          <w:sz w:val="22"/>
          <w:szCs w:val="22"/>
          <w:lang w:eastAsia="en-US"/>
        </w:rPr>
      </w:pPr>
      <w:r w:rsidRPr="00560871">
        <w:rPr>
          <w:rFonts w:asciiTheme="minorHAnsi" w:eastAsiaTheme="minorHAnsi" w:hAnsiTheme="minorHAnsi" w:cstheme="minorBidi"/>
          <w:sz w:val="22"/>
          <w:szCs w:val="22"/>
          <w:lang w:eastAsia="en-US"/>
        </w:rPr>
        <w:t xml:space="preserve">Um Anmeldung wird gebeten: </w:t>
      </w:r>
      <w:hyperlink r:id="rId7" w:history="1">
        <w:r w:rsidRPr="00560871">
          <w:rPr>
            <w:rFonts w:asciiTheme="minorHAnsi" w:eastAsiaTheme="minorHAnsi" w:hAnsiTheme="minorHAnsi" w:cstheme="minorBidi"/>
            <w:sz w:val="22"/>
            <w:szCs w:val="22"/>
            <w:lang w:eastAsia="en-US"/>
          </w:rPr>
          <w:t>natascha.arzberger@karnische-region.com</w:t>
        </w:r>
      </w:hyperlink>
      <w:r w:rsidR="007A46C4">
        <w:rPr>
          <w:rFonts w:asciiTheme="minorHAnsi" w:eastAsiaTheme="minorHAnsi" w:hAnsiTheme="minorHAnsi" w:cstheme="minorBidi"/>
          <w:sz w:val="22"/>
          <w:szCs w:val="22"/>
          <w:lang w:eastAsia="en-US"/>
        </w:rPr>
        <w:br/>
      </w:r>
      <w:r w:rsidRPr="00560871">
        <w:rPr>
          <w:rFonts w:asciiTheme="minorHAnsi" w:eastAsiaTheme="minorHAnsi" w:hAnsiTheme="minorHAnsi" w:cstheme="minorBidi"/>
          <w:sz w:val="22"/>
          <w:szCs w:val="22"/>
          <w:lang w:eastAsia="en-US"/>
        </w:rPr>
        <w:t>Das Format wird digital angeboten und mittels TEAMS organisiert. Die Einwahlmodalitäten erhalten Sie mit verbindlicher Anmeldung.</w:t>
      </w:r>
    </w:p>
    <w:p w14:paraId="0442E370" w14:textId="44246D20" w:rsidR="00A50CE6" w:rsidRPr="00560871" w:rsidRDefault="00A50CE6" w:rsidP="004D3E31"/>
    <w:p w14:paraId="5AA45CAE" w14:textId="433285C6" w:rsidR="004D3E31" w:rsidRPr="003C2DF4" w:rsidRDefault="004D3E31" w:rsidP="004D3E31">
      <w:pPr>
        <w:rPr>
          <w:b/>
          <w:bCs/>
        </w:rPr>
      </w:pPr>
      <w:r w:rsidRPr="003C2DF4">
        <w:rPr>
          <w:b/>
          <w:bCs/>
        </w:rPr>
        <w:t xml:space="preserve">Rückfragehinweis: </w:t>
      </w:r>
    </w:p>
    <w:p w14:paraId="6E84590C" w14:textId="77777777" w:rsidR="004D3E31" w:rsidRDefault="004D3E31" w:rsidP="004D3E31">
      <w:pPr>
        <w:pStyle w:val="KeinLeerraum"/>
      </w:pPr>
      <w:r>
        <w:t>I</w:t>
      </w:r>
      <w:r w:rsidRPr="003C2DF4">
        <w:t xml:space="preserve">nterkommunaler Gewerbepark IKZ Karnische Region GmbH </w:t>
      </w:r>
      <w:r>
        <w:t xml:space="preserve"> </w:t>
      </w:r>
    </w:p>
    <w:p w14:paraId="66591964" w14:textId="77777777" w:rsidR="004D3E31" w:rsidRDefault="004D3E31" w:rsidP="004D3E31">
      <w:pPr>
        <w:pStyle w:val="KeinLeerraum"/>
      </w:pPr>
      <w:r>
        <w:t>Mag. Natascha Arzberger, Standortmanagerin</w:t>
      </w:r>
    </w:p>
    <w:p w14:paraId="0330113C" w14:textId="77777777" w:rsidR="004D3E31" w:rsidRDefault="004D3E31" w:rsidP="004D3E31">
      <w:pPr>
        <w:pStyle w:val="KeinLeerraum"/>
      </w:pPr>
      <w:r>
        <w:t xml:space="preserve">T: </w:t>
      </w:r>
      <w:r w:rsidRPr="003C2DF4">
        <w:t>+43 (0)660 59 700 20</w:t>
      </w:r>
    </w:p>
    <w:p w14:paraId="6611E098" w14:textId="151BDF63" w:rsidR="004D3E31" w:rsidRDefault="004D3E31" w:rsidP="004D3E31">
      <w:pPr>
        <w:pStyle w:val="KeinLeerraum"/>
        <w:rPr>
          <w:rStyle w:val="Hyperlink"/>
        </w:rPr>
      </w:pPr>
      <w:r>
        <w:t xml:space="preserve">E: </w:t>
      </w:r>
      <w:hyperlink r:id="rId8" w:history="1">
        <w:r w:rsidRPr="00DE358D">
          <w:rPr>
            <w:rStyle w:val="Hyperlink"/>
          </w:rPr>
          <w:t>natascha.arzberger@karnische-region.com</w:t>
        </w:r>
      </w:hyperlink>
    </w:p>
    <w:p w14:paraId="69558612" w14:textId="546C70EB" w:rsidR="00A50CE6" w:rsidRPr="00A50CE6" w:rsidRDefault="00A50CE6" w:rsidP="004D3E31">
      <w:pPr>
        <w:pStyle w:val="KeinLeerraum"/>
        <w:rPr>
          <w:lang w:val="en-US"/>
        </w:rPr>
      </w:pPr>
      <w:r w:rsidRPr="00A50CE6">
        <w:rPr>
          <w:lang w:val="en-US"/>
        </w:rPr>
        <w:t xml:space="preserve">W: </w:t>
      </w:r>
      <w:hyperlink r:id="rId9" w:history="1">
        <w:r w:rsidRPr="00A50CE6">
          <w:rPr>
            <w:rStyle w:val="Hyperlink"/>
            <w:lang w:val="en-US"/>
          </w:rPr>
          <w:t>www.karnische-region.com</w:t>
        </w:r>
      </w:hyperlink>
      <w:r w:rsidRPr="00A50CE6">
        <w:rPr>
          <w:rStyle w:val="Hyperlink"/>
          <w:lang w:val="en-US"/>
        </w:rPr>
        <w:t xml:space="preserve"> </w:t>
      </w:r>
    </w:p>
    <w:p w14:paraId="56E21118" w14:textId="77777777" w:rsidR="004D3E31" w:rsidRPr="00A50CE6" w:rsidRDefault="004D3E31" w:rsidP="004D3E31">
      <w:pPr>
        <w:pStyle w:val="KeinLeerraum"/>
        <w:rPr>
          <w:lang w:val="en-US"/>
        </w:rPr>
      </w:pPr>
    </w:p>
    <w:p w14:paraId="39B6A973" w14:textId="77777777" w:rsidR="004D3E31" w:rsidRPr="00A50CE6" w:rsidRDefault="004D3E31" w:rsidP="004D3E31">
      <w:pPr>
        <w:pStyle w:val="KeinLeerraum"/>
        <w:rPr>
          <w:b/>
          <w:bCs/>
          <w:lang w:val="en-US"/>
        </w:rPr>
      </w:pPr>
    </w:p>
    <w:p w14:paraId="2F8F718D" w14:textId="77777777" w:rsidR="004D3E31" w:rsidRPr="00E22EED" w:rsidRDefault="004D3E31" w:rsidP="004D3E31">
      <w:pPr>
        <w:pStyle w:val="KeinLeerraum"/>
        <w:rPr>
          <w:b/>
          <w:bCs/>
        </w:rPr>
      </w:pPr>
      <w:r w:rsidRPr="00E22EED">
        <w:rPr>
          <w:b/>
          <w:bCs/>
        </w:rPr>
        <w:t xml:space="preserve">Über </w:t>
      </w:r>
      <w:r>
        <w:rPr>
          <w:b/>
          <w:bCs/>
        </w:rPr>
        <w:t>den Aussender:</w:t>
      </w:r>
    </w:p>
    <w:p w14:paraId="2D0400B8" w14:textId="35F9F889" w:rsidR="004D3E31" w:rsidRDefault="004D3E31" w:rsidP="004D3E31">
      <w:r>
        <w:t xml:space="preserve">Der Interkommunale Gewerbepark Karnische Region wurde im Dezember 2019 gegründet und </w:t>
      </w:r>
      <w:r w:rsidRPr="00354E00">
        <w:t xml:space="preserve">erstreckt </w:t>
      </w:r>
      <w:r>
        <w:t xml:space="preserve">sich über sieben Gemeinden in Oberkärnten: Hermagor-Pressegger See, Lesachtal, Gitschtal, St. Stefan/Gailtal, Kirchbach, Kötschach-Mauthen und Dellach. Rechtlich wird die Initiative von der IKZ Karnische Region GmbH repräsentiert, Geschäftsführer ist </w:t>
      </w:r>
      <w:r w:rsidR="00560871">
        <w:t xml:space="preserve">DI Leopold </w:t>
      </w:r>
      <w:proofErr w:type="spellStart"/>
      <w:r w:rsidR="00560871">
        <w:t>Astner</w:t>
      </w:r>
      <w:proofErr w:type="spellEnd"/>
      <w:r>
        <w:t xml:space="preserve">, Bürgermeister der Stadtgemeinde Hermagor-Pressegger See. Durch die Gründung des Interkommunalen Gewerbeparks wird die gewerbliche Positionierung des Gebietes strategisch vorangetrieben. Die Standortmanager des Interkommunalen Gewerbeparks sind Ansprechpartner für alle Anliegen und Fragen der ansässigen und zukünftigen Unternehmen in der Karnischen Region. </w:t>
      </w:r>
    </w:p>
    <w:p w14:paraId="6312250D" w14:textId="77777777" w:rsidR="007A46C4" w:rsidRDefault="007A46C4" w:rsidP="004D3E31"/>
    <w:p w14:paraId="4A243C4A" w14:textId="14FF01E1" w:rsidR="007A46C4" w:rsidRDefault="007A46C4" w:rsidP="004D3E31">
      <w:r>
        <w:t>Die Veranstaltung wird gemeinsam mit den Partnerorganisationen aus der Region organisiert und beworben.</w:t>
      </w:r>
      <w:r>
        <w:br/>
      </w:r>
      <w:r>
        <w:t>KEM und Tourismus, Managerin Mag. Daniela Schelch</w:t>
      </w:r>
      <w:bookmarkStart w:id="0" w:name="_GoBack"/>
      <w:bookmarkEnd w:id="0"/>
      <w:r>
        <w:br/>
        <w:t>NLW Tourismus Marketing GmbH, Markus Brandstätter</w:t>
      </w:r>
    </w:p>
    <w:p w14:paraId="54C66883" w14:textId="77777777" w:rsidR="004D3E31" w:rsidRDefault="004D3E31"/>
    <w:sectPr w:rsidR="004D3E3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C9D"/>
    <w:rsid w:val="000F19A7"/>
    <w:rsid w:val="00344E36"/>
    <w:rsid w:val="004218FC"/>
    <w:rsid w:val="00432271"/>
    <w:rsid w:val="004D3E31"/>
    <w:rsid w:val="00560871"/>
    <w:rsid w:val="007A46C4"/>
    <w:rsid w:val="00966C9D"/>
    <w:rsid w:val="00A50CE6"/>
    <w:rsid w:val="00AC5346"/>
    <w:rsid w:val="00C248BE"/>
    <w:rsid w:val="00CA4E6B"/>
    <w:rsid w:val="00E21C7A"/>
    <w:rsid w:val="00E37D79"/>
    <w:rsid w:val="00FF2E2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0F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D3E31"/>
    <w:pPr>
      <w:spacing w:after="0" w:line="240" w:lineRule="auto"/>
    </w:pPr>
  </w:style>
  <w:style w:type="character" w:styleId="Hyperlink">
    <w:name w:val="Hyperlink"/>
    <w:basedOn w:val="Absatz-Standardschriftart"/>
    <w:uiPriority w:val="99"/>
    <w:unhideWhenUsed/>
    <w:rsid w:val="004D3E31"/>
    <w:rPr>
      <w:color w:val="0563C1" w:themeColor="hyperlink"/>
      <w:u w:val="single"/>
    </w:rPr>
  </w:style>
  <w:style w:type="character" w:customStyle="1" w:styleId="UnresolvedMention">
    <w:name w:val="Unresolved Mention"/>
    <w:basedOn w:val="Absatz-Standardschriftart"/>
    <w:uiPriority w:val="99"/>
    <w:semiHidden/>
    <w:unhideWhenUsed/>
    <w:rsid w:val="00E21C7A"/>
    <w:rPr>
      <w:color w:val="605E5C"/>
      <w:shd w:val="clear" w:color="auto" w:fill="E1DFDD"/>
    </w:rPr>
  </w:style>
  <w:style w:type="character" w:styleId="BesuchterHyperlink">
    <w:name w:val="FollowedHyperlink"/>
    <w:basedOn w:val="Absatz-Standardschriftart"/>
    <w:uiPriority w:val="99"/>
    <w:semiHidden/>
    <w:unhideWhenUsed/>
    <w:rsid w:val="00E21C7A"/>
    <w:rPr>
      <w:color w:val="954F72" w:themeColor="followedHyperlink"/>
      <w:u w:val="single"/>
    </w:rPr>
  </w:style>
  <w:style w:type="paragraph" w:styleId="StandardWeb">
    <w:name w:val="Normal (Web)"/>
    <w:basedOn w:val="Standard"/>
    <w:uiPriority w:val="99"/>
    <w:semiHidden/>
    <w:unhideWhenUsed/>
    <w:rsid w:val="00560871"/>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5608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D3E31"/>
    <w:pPr>
      <w:spacing w:after="0" w:line="240" w:lineRule="auto"/>
    </w:pPr>
  </w:style>
  <w:style w:type="character" w:styleId="Hyperlink">
    <w:name w:val="Hyperlink"/>
    <w:basedOn w:val="Absatz-Standardschriftart"/>
    <w:uiPriority w:val="99"/>
    <w:unhideWhenUsed/>
    <w:rsid w:val="004D3E31"/>
    <w:rPr>
      <w:color w:val="0563C1" w:themeColor="hyperlink"/>
      <w:u w:val="single"/>
    </w:rPr>
  </w:style>
  <w:style w:type="character" w:customStyle="1" w:styleId="UnresolvedMention">
    <w:name w:val="Unresolved Mention"/>
    <w:basedOn w:val="Absatz-Standardschriftart"/>
    <w:uiPriority w:val="99"/>
    <w:semiHidden/>
    <w:unhideWhenUsed/>
    <w:rsid w:val="00E21C7A"/>
    <w:rPr>
      <w:color w:val="605E5C"/>
      <w:shd w:val="clear" w:color="auto" w:fill="E1DFDD"/>
    </w:rPr>
  </w:style>
  <w:style w:type="character" w:styleId="BesuchterHyperlink">
    <w:name w:val="FollowedHyperlink"/>
    <w:basedOn w:val="Absatz-Standardschriftart"/>
    <w:uiPriority w:val="99"/>
    <w:semiHidden/>
    <w:unhideWhenUsed/>
    <w:rsid w:val="00E21C7A"/>
    <w:rPr>
      <w:color w:val="954F72" w:themeColor="followedHyperlink"/>
      <w:u w:val="single"/>
    </w:rPr>
  </w:style>
  <w:style w:type="paragraph" w:styleId="StandardWeb">
    <w:name w:val="Normal (Web)"/>
    <w:basedOn w:val="Standard"/>
    <w:uiPriority w:val="99"/>
    <w:semiHidden/>
    <w:unhideWhenUsed/>
    <w:rsid w:val="00560871"/>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5608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96218">
      <w:bodyDiv w:val="1"/>
      <w:marLeft w:val="0"/>
      <w:marRight w:val="0"/>
      <w:marTop w:val="0"/>
      <w:marBottom w:val="0"/>
      <w:divBdr>
        <w:top w:val="none" w:sz="0" w:space="0" w:color="auto"/>
        <w:left w:val="none" w:sz="0" w:space="0" w:color="auto"/>
        <w:bottom w:val="none" w:sz="0" w:space="0" w:color="auto"/>
        <w:right w:val="none" w:sz="0" w:space="0" w:color="auto"/>
      </w:divBdr>
    </w:div>
    <w:div w:id="1628975335">
      <w:bodyDiv w:val="1"/>
      <w:marLeft w:val="0"/>
      <w:marRight w:val="0"/>
      <w:marTop w:val="0"/>
      <w:marBottom w:val="0"/>
      <w:divBdr>
        <w:top w:val="none" w:sz="0" w:space="0" w:color="auto"/>
        <w:left w:val="none" w:sz="0" w:space="0" w:color="auto"/>
        <w:bottom w:val="none" w:sz="0" w:space="0" w:color="auto"/>
        <w:right w:val="none" w:sz="0" w:space="0" w:color="auto"/>
      </w:divBdr>
    </w:div>
    <w:div w:id="197652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scha.arzberger@karnische-region.com" TargetMode="External"/><Relationship Id="rId3" Type="http://schemas.openxmlformats.org/officeDocument/2006/relationships/settings" Target="settings.xml"/><Relationship Id="rId7" Type="http://schemas.openxmlformats.org/officeDocument/2006/relationships/hyperlink" Target="mailto:natascha.arzberger@karnische-region.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karnische-region.com/event/crowdfunding-als-neue-finanzquelle-fuer-den-unternehmerischen-erfolg/" TargetMode="External"/><Relationship Id="rId11" Type="http://schemas.openxmlformats.org/officeDocument/2006/relationships/theme" Target="theme/theme1.xml"/><Relationship Id="rId5" Type="http://schemas.openxmlformats.org/officeDocument/2006/relationships/hyperlink" Target="http://www.karnische-region.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arnische-region.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5FB8BBC5.dotm</Template>
  <TotalTime>0</TotalTime>
  <Pages>2</Pages>
  <Words>643</Words>
  <Characters>4051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CNC-SSC</Company>
  <LinksUpToDate>false</LinksUpToDate>
  <CharactersWithSpaces>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Bine</dc:creator>
  <cp:lastModifiedBy>Natascha Arzberger</cp:lastModifiedBy>
  <cp:revision>3</cp:revision>
  <dcterms:created xsi:type="dcterms:W3CDTF">2021-06-18T07:29:00Z</dcterms:created>
  <dcterms:modified xsi:type="dcterms:W3CDTF">2021-06-18T07:56:00Z</dcterms:modified>
</cp:coreProperties>
</file>